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40" w:rsidRDefault="00206840" w:rsidP="00206840">
      <w:pPr>
        <w:shd w:val="clear" w:color="auto" w:fill="FFFFFF"/>
        <w:spacing w:before="130" w:line="288" w:lineRule="exact"/>
        <w:jc w:val="center"/>
        <w:rPr>
          <w:b/>
          <w:bCs/>
          <w:color w:val="000000"/>
          <w:spacing w:val="-1"/>
        </w:rPr>
      </w:pPr>
      <w:proofErr w:type="gramStart"/>
      <w:r>
        <w:rPr>
          <w:b/>
          <w:spacing w:val="4"/>
        </w:rPr>
        <w:t>ORDINANCE NO.</w:t>
      </w:r>
      <w:proofErr w:type="gramEnd"/>
      <w:r>
        <w:rPr>
          <w:b/>
          <w:spacing w:val="4"/>
        </w:rPr>
        <w:t xml:space="preserve"> 2013-0</w:t>
      </w:r>
      <w:r w:rsidR="002D3CDA">
        <w:rPr>
          <w:b/>
          <w:spacing w:val="4"/>
        </w:rPr>
        <w:t>2</w:t>
      </w:r>
    </w:p>
    <w:p w:rsidR="00206840" w:rsidRDefault="00206840" w:rsidP="00206840">
      <w:pPr>
        <w:shd w:val="clear" w:color="auto" w:fill="FFFFFF"/>
        <w:spacing w:before="130" w:line="288" w:lineRule="exact"/>
        <w:jc w:val="center"/>
      </w:pPr>
      <w:r>
        <w:rPr>
          <w:b/>
          <w:bCs/>
          <w:color w:val="000000"/>
          <w:spacing w:val="-1"/>
        </w:rPr>
        <w:t xml:space="preserve">AN ORDINANCE ACCEPTING ANNEXATION ON APPLICATION OF </w:t>
      </w:r>
      <w:r>
        <w:rPr>
          <w:b/>
          <w:bCs/>
          <w:color w:val="000000"/>
        </w:rPr>
        <w:t xml:space="preserve">OWNERS AND ESTABLISHING ORIGINAL ZONING DISTRICTS OF  </w:t>
      </w:r>
      <w:r>
        <w:rPr>
          <w:b/>
          <w:bCs/>
        </w:rPr>
        <w:t>2.548 ACRES</w:t>
      </w:r>
      <w:r w:rsidR="0086293D">
        <w:rPr>
          <w:b/>
          <w:bCs/>
        </w:rPr>
        <w:t xml:space="preserve"> AND DECLARING AN EMERGENCY</w:t>
      </w:r>
    </w:p>
    <w:p w:rsidR="00206840" w:rsidRDefault="00206840" w:rsidP="00206840">
      <w:pPr>
        <w:shd w:val="clear" w:color="auto" w:fill="FFFFFF"/>
        <w:spacing w:before="245" w:line="278" w:lineRule="exact"/>
        <w:ind w:right="-33" w:firstLine="720"/>
        <w:jc w:val="both"/>
      </w:pPr>
      <w:r>
        <w:rPr>
          <w:b/>
          <w:bCs/>
          <w:color w:val="000000"/>
        </w:rPr>
        <w:t>WHEREAS</w:t>
      </w:r>
      <w:r>
        <w:rPr>
          <w:color w:val="000000"/>
        </w:rPr>
        <w:t xml:space="preserve">, the owners of the real property having petitioned for annexation to </w:t>
      </w:r>
      <w:r>
        <w:rPr>
          <w:color w:val="000000"/>
          <w:spacing w:val="1"/>
        </w:rPr>
        <w:t>the Village of Mount Sterling, and the Madison County Commissioners having approved the annexation after hearing and certified its actions to the Council of the Village of Mount Sterling</w:t>
      </w:r>
      <w:r>
        <w:rPr>
          <w:color w:val="000000"/>
        </w:rPr>
        <w:t>.</w:t>
      </w:r>
    </w:p>
    <w:p w:rsidR="00206840" w:rsidRDefault="00206840" w:rsidP="00206840">
      <w:pPr>
        <w:jc w:val="center"/>
        <w:rPr>
          <w:b/>
        </w:rPr>
      </w:pPr>
    </w:p>
    <w:p w:rsidR="00206840" w:rsidRDefault="00206840" w:rsidP="00206840">
      <w:pPr>
        <w:jc w:val="center"/>
        <w:rPr>
          <w:b/>
          <w:bCs/>
        </w:rPr>
      </w:pPr>
      <w:r>
        <w:rPr>
          <w:b/>
        </w:rPr>
        <w:t>NOW, THEREFORE, BE IT ORDAINED BY THE COUNCIL OF THE VILLAGE OF MOUNT STERLING HOUSE, STATE OF OHIO</w:t>
      </w:r>
    </w:p>
    <w:p w:rsidR="00206840" w:rsidRDefault="00206840" w:rsidP="00206840">
      <w:pPr>
        <w:rPr>
          <w:color w:val="000000"/>
          <w:spacing w:val="2"/>
          <w:u w:val="single"/>
        </w:rPr>
      </w:pPr>
    </w:p>
    <w:p w:rsidR="00206840" w:rsidRDefault="00206840" w:rsidP="00206840">
      <w:pPr>
        <w:jc w:val="both"/>
        <w:rPr>
          <w:b/>
          <w:bCs/>
        </w:rPr>
      </w:pPr>
      <w:r>
        <w:rPr>
          <w:b/>
          <w:bCs/>
          <w:color w:val="000000"/>
          <w:spacing w:val="2"/>
          <w:u w:val="single"/>
        </w:rPr>
        <w:t>SECTION I.</w:t>
      </w:r>
      <w:r>
        <w:rPr>
          <w:color w:val="000000"/>
          <w:spacing w:val="2"/>
        </w:rPr>
        <w:t xml:space="preserve">  The proposed annexation as applied for in the petition of on Application filed by</w:t>
      </w:r>
      <w:r>
        <w:rPr>
          <w:b/>
          <w:bCs/>
        </w:rPr>
        <w:t xml:space="preserve"> </w:t>
      </w:r>
      <w:r>
        <w:t xml:space="preserve">Robert </w:t>
      </w:r>
      <w:proofErr w:type="spellStart"/>
      <w:r>
        <w:t>Slyh</w:t>
      </w:r>
      <w:proofErr w:type="spellEnd"/>
      <w:r>
        <w:rPr>
          <w:color w:val="000000"/>
          <w:spacing w:val="2"/>
        </w:rPr>
        <w:t xml:space="preserve">, approved for annexation to the Village of Mount Sterling by Board of </w:t>
      </w:r>
      <w:r>
        <w:rPr>
          <w:color w:val="000000"/>
          <w:spacing w:val="1"/>
        </w:rPr>
        <w:t>County Commissioners of Madison County, Ohio, on</w:t>
      </w:r>
      <w:r w:rsidR="002D3CDA">
        <w:rPr>
          <w:color w:val="000000"/>
          <w:spacing w:val="1"/>
        </w:rPr>
        <w:t xml:space="preserve"> November 7, 2012</w:t>
      </w:r>
      <w:r>
        <w:rPr>
          <w:color w:val="000000"/>
          <w:spacing w:val="1"/>
        </w:rPr>
        <w:t xml:space="preserve"> is hereby accepted. </w:t>
      </w:r>
      <w:r>
        <w:rPr>
          <w:color w:val="000000"/>
        </w:rPr>
        <w:t>The territory to be annexed is described as follows:</w:t>
      </w:r>
    </w:p>
    <w:p w:rsidR="00206840" w:rsidRDefault="00206840" w:rsidP="00206840">
      <w:pPr>
        <w:shd w:val="clear" w:color="auto" w:fill="FFFFFF"/>
        <w:spacing w:before="254"/>
      </w:pPr>
      <w:r>
        <w:rPr>
          <w:color w:val="000000"/>
          <w:spacing w:val="3"/>
        </w:rPr>
        <w:t>(</w:t>
      </w:r>
      <w:proofErr w:type="gramStart"/>
      <w:r>
        <w:rPr>
          <w:color w:val="000000"/>
          <w:spacing w:val="3"/>
        </w:rPr>
        <w:t>See  Attached</w:t>
      </w:r>
      <w:proofErr w:type="gramEnd"/>
      <w:r>
        <w:rPr>
          <w:color w:val="000000"/>
          <w:spacing w:val="3"/>
        </w:rPr>
        <w:t>)</w:t>
      </w:r>
    </w:p>
    <w:p w:rsidR="00206840" w:rsidRDefault="00206840" w:rsidP="00206840">
      <w:pPr>
        <w:shd w:val="clear" w:color="auto" w:fill="FFFFFF"/>
        <w:spacing w:before="269" w:line="269" w:lineRule="exact"/>
        <w:ind w:firstLine="720"/>
        <w:jc w:val="both"/>
      </w:pPr>
      <w:r>
        <w:rPr>
          <w:color w:val="000000"/>
        </w:rPr>
        <w:t xml:space="preserve">The certified transcript of the proceedings of annexation, with an accurate map of the territory, together with the amended map and other papers relating to the proceedings </w:t>
      </w:r>
      <w:r>
        <w:rPr>
          <w:color w:val="000000"/>
          <w:spacing w:val="1"/>
        </w:rPr>
        <w:t xml:space="preserve">of the County Commissioners, are on file with the Village Fiscal Officer and have been for more </w:t>
      </w:r>
      <w:r>
        <w:rPr>
          <w:color w:val="000000"/>
          <w:spacing w:val="-1"/>
        </w:rPr>
        <w:t xml:space="preserve">than sixty days. </w:t>
      </w:r>
    </w:p>
    <w:p w:rsidR="00206840" w:rsidRDefault="00206840" w:rsidP="00206840">
      <w:pPr>
        <w:shd w:val="clear" w:color="auto" w:fill="FFFFFF"/>
        <w:spacing w:before="254" w:line="269" w:lineRule="exact"/>
        <w:jc w:val="both"/>
      </w:pPr>
      <w:proofErr w:type="gramStart"/>
      <w:r>
        <w:rPr>
          <w:b/>
          <w:bCs/>
          <w:color w:val="000000"/>
          <w:spacing w:val="1"/>
          <w:u w:val="single"/>
        </w:rPr>
        <w:t>SECTION II.</w:t>
      </w:r>
      <w:proofErr w:type="gramEnd"/>
      <w:r>
        <w:rPr>
          <w:color w:val="000000"/>
          <w:spacing w:val="1"/>
        </w:rPr>
        <w:t xml:space="preserve"> The Fiscal Officer is directed to make three copies of this ordinance, to each of which shall be attached a copy of the map accompanying the petition, as amended, a copy of the transcript of proceedings of the Board of County Commissioners relating </w:t>
      </w:r>
      <w:r>
        <w:rPr>
          <w:color w:val="000000"/>
          <w:spacing w:val="2"/>
        </w:rPr>
        <w:t xml:space="preserve">thereto, and a certificate as to the correctness thereof. The Fiscal Officer shall then forthwith </w:t>
      </w:r>
      <w:r>
        <w:rPr>
          <w:color w:val="000000"/>
        </w:rPr>
        <w:t xml:space="preserve">deliver one copy to the County Auditor, one copy to the Secretary, and shall file notice of </w:t>
      </w:r>
      <w:r>
        <w:rPr>
          <w:color w:val="000000"/>
          <w:spacing w:val="1"/>
        </w:rPr>
        <w:t xml:space="preserve">this annexation with the Board of Elections within thirty days after it becomes effective, </w:t>
      </w:r>
      <w:r>
        <w:rPr>
          <w:color w:val="000000"/>
        </w:rPr>
        <w:t>and the Clerk shall do all other things required by law.</w:t>
      </w:r>
    </w:p>
    <w:p w:rsidR="00206840" w:rsidRDefault="00206840" w:rsidP="00206840">
      <w:pPr>
        <w:shd w:val="clear" w:color="auto" w:fill="FFFFFF"/>
        <w:spacing w:before="269" w:line="269" w:lineRule="exact"/>
        <w:jc w:val="both"/>
      </w:pPr>
      <w:proofErr w:type="gramStart"/>
      <w:r>
        <w:rPr>
          <w:b/>
          <w:bCs/>
          <w:color w:val="000000"/>
          <w:u w:val="single"/>
        </w:rPr>
        <w:t>SECTION III.</w:t>
      </w:r>
      <w:proofErr w:type="gramEnd"/>
      <w:r>
        <w:rPr>
          <w:color w:val="000000"/>
        </w:rPr>
        <w:t xml:space="preserve"> The initial zoning district</w:t>
      </w:r>
      <w:r w:rsidR="00C85FB3">
        <w:rPr>
          <w:color w:val="000000"/>
        </w:rPr>
        <w:t>s shall be the same as the property immediate adjacent</w:t>
      </w:r>
      <w:r>
        <w:rPr>
          <w:color w:val="000000"/>
        </w:rPr>
        <w:t xml:space="preserve">.  See Attached Zoning Map. </w:t>
      </w:r>
    </w:p>
    <w:p w:rsidR="00206840" w:rsidRDefault="00206840" w:rsidP="00206840">
      <w:pPr>
        <w:shd w:val="clear" w:color="auto" w:fill="FFFFFF"/>
        <w:spacing w:before="269" w:line="269" w:lineRule="exact"/>
        <w:jc w:val="both"/>
      </w:pPr>
      <w:proofErr w:type="gramStart"/>
      <w:r>
        <w:rPr>
          <w:b/>
          <w:bCs/>
          <w:color w:val="000000"/>
          <w:spacing w:val="1"/>
          <w:u w:val="single"/>
        </w:rPr>
        <w:t>SECTION IV.</w:t>
      </w:r>
      <w:proofErr w:type="gramEnd"/>
      <w:r>
        <w:rPr>
          <w:color w:val="000000"/>
          <w:spacing w:val="1"/>
        </w:rPr>
        <w:t xml:space="preserve"> The Village Administrator or his designee is instructed to make the appropriate amendments to the zoning map of the Village of Mount Sterling.</w:t>
      </w:r>
    </w:p>
    <w:p w:rsidR="00206840" w:rsidRDefault="00206840" w:rsidP="00206840">
      <w:pPr>
        <w:shd w:val="clear" w:color="auto" w:fill="FFFFFF"/>
        <w:spacing w:before="259"/>
        <w:ind w:right="77"/>
      </w:pPr>
      <w:proofErr w:type="gramStart"/>
      <w:r>
        <w:rPr>
          <w:b/>
          <w:bCs/>
          <w:color w:val="000000"/>
          <w:spacing w:val="2"/>
          <w:u w:val="single"/>
        </w:rPr>
        <w:t>SECTION V</w:t>
      </w:r>
      <w:r>
        <w:rPr>
          <w:b/>
          <w:bCs/>
          <w:i/>
          <w:iCs/>
          <w:color w:val="000000"/>
          <w:spacing w:val="2"/>
          <w:u w:val="single"/>
        </w:rPr>
        <w:t>.</w:t>
      </w:r>
      <w:proofErr w:type="gramEnd"/>
      <w:r>
        <w:rPr>
          <w:i/>
          <w:iCs/>
          <w:color w:val="000000"/>
          <w:spacing w:val="2"/>
        </w:rPr>
        <w:t xml:space="preserve"> </w:t>
      </w:r>
      <w:r w:rsidR="00BA1F3B">
        <w:rPr>
          <w:iCs/>
          <w:color w:val="000000"/>
          <w:spacing w:val="2"/>
        </w:rPr>
        <w:t>This Ordinance is hereby declared to be an emergency measure and is necessary for the immediate preservation of the public peace, health and safety of the inhabitants of the Village of Mount Sterling</w:t>
      </w:r>
      <w:r w:rsidR="00B71A19">
        <w:rPr>
          <w:iCs/>
          <w:color w:val="000000"/>
          <w:spacing w:val="2"/>
        </w:rPr>
        <w:t xml:space="preserve">.  The emergency existing is the continued efficient operation of the Village by allowing the legal annexation of property into the Village according to the laws of the State of Ohio. </w:t>
      </w:r>
      <w:r>
        <w:rPr>
          <w:color w:val="000000"/>
          <w:spacing w:val="2"/>
        </w:rPr>
        <w:t>This ordinance shall be effective on the earliest date provided by law.</w:t>
      </w:r>
    </w:p>
    <w:p w:rsidR="00206840" w:rsidRDefault="00206840" w:rsidP="00206840">
      <w:pPr>
        <w:shd w:val="clear" w:color="auto" w:fill="FFFFFF"/>
      </w:pPr>
    </w:p>
    <w:p w:rsidR="00206840" w:rsidRDefault="00206840" w:rsidP="00206840">
      <w:pPr>
        <w:jc w:val="both"/>
        <w:rPr>
          <w:color w:val="000000"/>
        </w:rPr>
      </w:pPr>
      <w:r>
        <w:rPr>
          <w:color w:val="000000"/>
        </w:rPr>
        <w:t>PASSED:</w:t>
      </w:r>
    </w:p>
    <w:p w:rsidR="00206840" w:rsidRDefault="00206840" w:rsidP="00206840">
      <w:pPr>
        <w:jc w:val="both"/>
        <w:rPr>
          <w:color w:val="000000"/>
        </w:rPr>
      </w:pPr>
    </w:p>
    <w:p w:rsidR="00206840" w:rsidRDefault="00206840" w:rsidP="00206840">
      <w:pPr>
        <w:jc w:val="both"/>
        <w:rPr>
          <w:color w:val="000000"/>
        </w:rPr>
      </w:pPr>
    </w:p>
    <w:p w:rsidR="00206840" w:rsidRDefault="00206840" w:rsidP="00206840">
      <w:pPr>
        <w:jc w:val="both"/>
        <w:rPr>
          <w:color w:val="000000"/>
        </w:rPr>
      </w:pPr>
      <w:r>
        <w:rPr>
          <w:color w:val="000000"/>
        </w:rPr>
        <w:t>ATTEST:</w:t>
      </w:r>
    </w:p>
    <w:p w:rsidR="00206840" w:rsidRDefault="00206840" w:rsidP="00206840">
      <w:pPr>
        <w:jc w:val="both"/>
        <w:rPr>
          <w:color w:val="000000"/>
        </w:rPr>
      </w:pPr>
    </w:p>
    <w:p w:rsidR="00206840" w:rsidRDefault="00206840" w:rsidP="00206840">
      <w:pPr>
        <w:tabs>
          <w:tab w:val="left" w:pos="-1440"/>
        </w:tabs>
        <w:ind w:left="4320" w:hanging="4320"/>
        <w:jc w:val="both"/>
        <w:rPr>
          <w:color w:val="000000"/>
        </w:rPr>
      </w:pPr>
      <w:r>
        <w:rPr>
          <w:color w:val="000000"/>
        </w:rPr>
        <w:t>_______________________________</w:t>
      </w:r>
      <w:r>
        <w:rPr>
          <w:color w:val="000000"/>
        </w:rPr>
        <w:tab/>
        <w:t>_____________________________________</w:t>
      </w:r>
    </w:p>
    <w:p w:rsidR="00206840" w:rsidRDefault="00206840" w:rsidP="00206840">
      <w:pPr>
        <w:tabs>
          <w:tab w:val="left" w:pos="-1440"/>
        </w:tabs>
        <w:ind w:left="4320" w:hanging="4320"/>
        <w:jc w:val="both"/>
        <w:rPr>
          <w:color w:val="000000"/>
        </w:rPr>
      </w:pPr>
      <w:r>
        <w:rPr>
          <w:color w:val="000000"/>
        </w:rPr>
        <w:t>Clerk</w:t>
      </w:r>
      <w:r>
        <w:rPr>
          <w:color w:val="000000"/>
        </w:rPr>
        <w:tab/>
        <w:t>Mayor</w:t>
      </w:r>
    </w:p>
    <w:p w:rsidR="00206840" w:rsidRDefault="00206840" w:rsidP="00206840">
      <w:pPr>
        <w:tabs>
          <w:tab w:val="left" w:pos="-1440"/>
        </w:tabs>
        <w:ind w:left="4320" w:hanging="4320"/>
        <w:jc w:val="both"/>
        <w:rPr>
          <w:color w:val="000000"/>
        </w:rPr>
      </w:pPr>
      <w:r>
        <w:rPr>
          <w:color w:val="000000"/>
        </w:rPr>
        <w:tab/>
      </w:r>
    </w:p>
    <w:p w:rsidR="00206840" w:rsidRDefault="00206840" w:rsidP="00206840">
      <w:pPr>
        <w:tabs>
          <w:tab w:val="left" w:pos="-1440"/>
        </w:tabs>
        <w:ind w:left="4320" w:hanging="4320"/>
        <w:jc w:val="both"/>
        <w:rPr>
          <w:color w:val="000000"/>
        </w:rPr>
      </w:pPr>
      <w:r>
        <w:rPr>
          <w:color w:val="000000"/>
        </w:rPr>
        <w:t>Submitted to Mayor: ______________</w:t>
      </w:r>
      <w:r>
        <w:rPr>
          <w:color w:val="000000"/>
        </w:rPr>
        <w:tab/>
        <w:t>APPROVED</w:t>
      </w:r>
      <w:proofErr w:type="gramStart"/>
      <w:r>
        <w:rPr>
          <w:color w:val="000000"/>
        </w:rPr>
        <w:t>:_</w:t>
      </w:r>
      <w:proofErr w:type="gramEnd"/>
      <w:r>
        <w:rPr>
          <w:color w:val="000000"/>
        </w:rPr>
        <w:t>_________________________</w:t>
      </w:r>
    </w:p>
    <w:p w:rsidR="00206840" w:rsidRDefault="00206840" w:rsidP="00206840">
      <w:pPr>
        <w:jc w:val="both"/>
        <w:rPr>
          <w:color w:val="000000"/>
        </w:rPr>
      </w:pPr>
    </w:p>
    <w:p w:rsidR="00206840" w:rsidRDefault="00206840" w:rsidP="00206840">
      <w:pPr>
        <w:tabs>
          <w:tab w:val="left" w:pos="-1440"/>
        </w:tabs>
        <w:ind w:left="4320" w:hanging="4320"/>
        <w:jc w:val="both"/>
        <w:rPr>
          <w:color w:val="000000"/>
        </w:rPr>
      </w:pPr>
      <w:r>
        <w:rPr>
          <w:color w:val="000000"/>
        </w:rPr>
        <w:t>Date of Approval: ________________</w:t>
      </w:r>
      <w:r>
        <w:rPr>
          <w:color w:val="000000"/>
        </w:rPr>
        <w:tab/>
        <w:t>_____________________________________</w:t>
      </w:r>
    </w:p>
    <w:p w:rsidR="00206840" w:rsidRDefault="00206840" w:rsidP="00206840">
      <w:pPr>
        <w:ind w:left="4320"/>
        <w:jc w:val="both"/>
        <w:rPr>
          <w:color w:val="000000"/>
        </w:rPr>
      </w:pPr>
      <w:r>
        <w:rPr>
          <w:color w:val="000000"/>
        </w:rPr>
        <w:t>Mark J. Pitstick, Law Director</w:t>
      </w:r>
    </w:p>
    <w:p w:rsidR="00206840" w:rsidRDefault="00206840" w:rsidP="00206840">
      <w:pPr>
        <w:ind w:left="4320"/>
        <w:jc w:val="both"/>
        <w:rPr>
          <w:color w:val="000000"/>
        </w:rPr>
      </w:pPr>
      <w:r>
        <w:rPr>
          <w:color w:val="000000"/>
        </w:rPr>
        <w:t>Approved as to Form</w:t>
      </w:r>
    </w:p>
    <w:p w:rsidR="00206840" w:rsidRDefault="00206840" w:rsidP="00206840">
      <w:pPr>
        <w:jc w:val="both"/>
        <w:rPr>
          <w:color w:val="000000"/>
        </w:rPr>
      </w:pPr>
    </w:p>
    <w:p w:rsidR="00206840" w:rsidRDefault="00206840" w:rsidP="00206840">
      <w:pPr>
        <w:jc w:val="both"/>
      </w:pPr>
      <w:r>
        <w:rPr>
          <w:sz w:val="22"/>
        </w:rPr>
        <w:lastRenderedPageBreak/>
        <w:t xml:space="preserve">  I</w:t>
      </w:r>
      <w:r>
        <w:t>, ___</w:t>
      </w:r>
      <w:r w:rsidR="001E4259">
        <w:t xml:space="preserve">________________, </w:t>
      </w:r>
      <w:r>
        <w:t>Clerk for the Village of Mount Sterling, Ohio, do hereby certify that the foregoing Resolution No.2013-_____ properly posted pursuant to O.R.C. §731.23</w:t>
      </w:r>
    </w:p>
    <w:p w:rsidR="00206840" w:rsidRDefault="00206840" w:rsidP="00206840">
      <w:pPr>
        <w:jc w:val="both"/>
        <w:rPr>
          <w:color w:val="000000"/>
        </w:rPr>
      </w:pPr>
    </w:p>
    <w:p w:rsidR="00206840" w:rsidRDefault="00206840" w:rsidP="00206840">
      <w:pPr>
        <w:ind w:left="4320"/>
        <w:jc w:val="both"/>
        <w:rPr>
          <w:color w:val="000000"/>
        </w:rPr>
      </w:pPr>
      <w:r>
        <w:rPr>
          <w:color w:val="000000"/>
        </w:rPr>
        <w:t>___________________________________</w:t>
      </w:r>
    </w:p>
    <w:p w:rsidR="006E4552" w:rsidRPr="002D3CDA" w:rsidRDefault="00206840" w:rsidP="002D3CDA">
      <w:pPr>
        <w:ind w:left="4320"/>
        <w:jc w:val="both"/>
        <w:rPr>
          <w:color w:val="000000"/>
        </w:rPr>
      </w:pPr>
      <w:r>
        <w:rPr>
          <w:color w:val="000000"/>
        </w:rPr>
        <w:t>Clerk</w:t>
      </w:r>
    </w:p>
    <w:sectPr w:rsidR="006E4552" w:rsidRPr="002D3CDA" w:rsidSect="002D3CDA">
      <w:pgSz w:w="12240" w:h="20160" w:code="5"/>
      <w:pgMar w:top="2736" w:right="1008" w:bottom="576" w:left="21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0F" w:rsidRDefault="00DF280F" w:rsidP="002D3CDA">
      <w:r>
        <w:separator/>
      </w:r>
    </w:p>
  </w:endnote>
  <w:endnote w:type="continuationSeparator" w:id="0">
    <w:p w:rsidR="00DF280F" w:rsidRDefault="00DF280F" w:rsidP="002D3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0F" w:rsidRDefault="00DF280F" w:rsidP="002D3CDA">
      <w:r>
        <w:separator/>
      </w:r>
    </w:p>
  </w:footnote>
  <w:footnote w:type="continuationSeparator" w:id="0">
    <w:p w:rsidR="00DF280F" w:rsidRDefault="00DF280F" w:rsidP="002D3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06840"/>
    <w:rsid w:val="001E4259"/>
    <w:rsid w:val="00206840"/>
    <w:rsid w:val="00234115"/>
    <w:rsid w:val="002D3CDA"/>
    <w:rsid w:val="00631F2B"/>
    <w:rsid w:val="006B7B5A"/>
    <w:rsid w:val="006E4552"/>
    <w:rsid w:val="0086293D"/>
    <w:rsid w:val="00B71A19"/>
    <w:rsid w:val="00BA1F3B"/>
    <w:rsid w:val="00C13E96"/>
    <w:rsid w:val="00C85FB3"/>
    <w:rsid w:val="00DF2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CDA"/>
    <w:pPr>
      <w:tabs>
        <w:tab w:val="center" w:pos="4680"/>
        <w:tab w:val="right" w:pos="9360"/>
      </w:tabs>
    </w:pPr>
  </w:style>
  <w:style w:type="character" w:customStyle="1" w:styleId="HeaderChar">
    <w:name w:val="Header Char"/>
    <w:basedOn w:val="DefaultParagraphFont"/>
    <w:link w:val="Header"/>
    <w:uiPriority w:val="99"/>
    <w:semiHidden/>
    <w:rsid w:val="002D3C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3CDA"/>
    <w:pPr>
      <w:tabs>
        <w:tab w:val="center" w:pos="4680"/>
        <w:tab w:val="right" w:pos="9360"/>
      </w:tabs>
    </w:pPr>
  </w:style>
  <w:style w:type="character" w:customStyle="1" w:styleId="FooterChar">
    <w:name w:val="Footer Char"/>
    <w:basedOn w:val="DefaultParagraphFont"/>
    <w:link w:val="Footer"/>
    <w:uiPriority w:val="99"/>
    <w:semiHidden/>
    <w:rsid w:val="002D3C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CDA"/>
    <w:rPr>
      <w:rFonts w:ascii="Tahoma" w:hAnsi="Tahoma" w:cs="Tahoma"/>
      <w:sz w:val="16"/>
      <w:szCs w:val="16"/>
    </w:rPr>
  </w:style>
  <w:style w:type="character" w:customStyle="1" w:styleId="BalloonTextChar">
    <w:name w:val="Balloon Text Char"/>
    <w:basedOn w:val="DefaultParagraphFont"/>
    <w:link w:val="BalloonText"/>
    <w:uiPriority w:val="99"/>
    <w:semiHidden/>
    <w:rsid w:val="002D3C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0C93B-9626-42AB-9C4C-25EC665A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Mount Sterling</dc:creator>
  <cp:lastModifiedBy>Village of Mount Sterling</cp:lastModifiedBy>
  <cp:revision>7</cp:revision>
  <cp:lastPrinted>2013-02-01T15:13:00Z</cp:lastPrinted>
  <dcterms:created xsi:type="dcterms:W3CDTF">2013-01-10T20:27:00Z</dcterms:created>
  <dcterms:modified xsi:type="dcterms:W3CDTF">2013-02-01T15:21:00Z</dcterms:modified>
</cp:coreProperties>
</file>